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569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15"/>
        <w:gridCol w:w="1937"/>
        <w:gridCol w:w="1004"/>
        <w:gridCol w:w="1536"/>
        <w:gridCol w:w="820"/>
        <w:gridCol w:w="1179"/>
        <w:gridCol w:w="646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4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58" w:lineRule="exact"/>
              <w:ind w:left="6122" w:right="6098"/>
              <w:jc w:val="center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校内</w:t>
            </w:r>
            <w:r>
              <w:rPr>
                <w:rFonts w:hint="eastAsia" w:cs="Adobe ｷﾂﾋﾎ Std R" w:asciiTheme="minorEastAsia" w:hAnsiTheme="minorEastAsia"/>
                <w:b/>
                <w:spacing w:val="2"/>
                <w:kern w:val="0"/>
                <w:sz w:val="28"/>
                <w:szCs w:val="28"/>
              </w:rPr>
              <w:t>学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术报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告申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0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1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申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报</w:t>
            </w: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单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683" w:right="661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题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目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36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主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讲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124" w:right="100"/>
              <w:jc w:val="center"/>
              <w:rPr>
                <w:rFonts w:cs="Adobe ｷﾂﾋﾎ Std R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职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称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、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312" w:lineRule="exact"/>
              <w:ind w:left="484" w:right="462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面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貌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62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342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地点</w:t>
            </w: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2695" w:right="2672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内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容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摘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Adobe ｷﾂﾋﾎ Std R" w:asciiTheme="minorEastAsia" w:hAnsiTheme="minorEastAsia"/>
                <w:b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252730</wp:posOffset>
                      </wp:positionV>
                      <wp:extent cx="2374265" cy="1403985"/>
                      <wp:effectExtent l="0" t="0" r="0" b="6350"/>
                      <wp:wrapNone/>
                      <wp:docPr id="3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46.35pt;margin-top:19.9pt;height:110.55pt;width:186.95pt;z-index:251662336;mso-width-relative:margin;mso-height-relative:margin;mso-width-percent:400;mso-height-percent:200;" filled="f" stroked="f" coordsize="21600,21600" o:gfxdata="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PvRlWDYAAAACQEAAA8AAAAAAAAAAQAgAAAAIgAAAGRycy9kb3ducmV2LnhtbFBLAQIUABQAAAAI&#10;AIdO4kCFeL9ZJgIAACoEAAAOAAAAAAAAAAEAIAAAACcBAABkcnMvZTJvRG9jLnhtbFBLBQYAAAAA&#10;BgAGAFkBAAC/BQAAAAA=&#10;">
                      <v:fill on="f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14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79" w:lineRule="exact"/>
              <w:ind w:left="5419" w:right="5395"/>
              <w:jc w:val="center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国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际</w:t>
            </w:r>
            <w:r>
              <w:rPr>
                <w:rFonts w:hint="eastAsia" w:cs="Adobe ｷﾂﾋﾎ Std R" w:asciiTheme="minorEastAsia" w:hAnsiTheme="minorEastAsia"/>
                <w:b/>
                <w:spacing w:val="2"/>
                <w:kern w:val="0"/>
                <w:sz w:val="28"/>
                <w:szCs w:val="28"/>
              </w:rPr>
              <w:t>、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国内学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术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交流会</w:t>
            </w:r>
            <w:r>
              <w:rPr>
                <w:rFonts w:hint="eastAsia" w:cs="宋体" w:asciiTheme="minorEastAsia" w:hAnsiTheme="minorEastAsia"/>
                <w:b/>
                <w:spacing w:val="2"/>
                <w:kern w:val="0"/>
                <w:sz w:val="28"/>
                <w:szCs w:val="28"/>
              </w:rPr>
              <w:t>议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申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10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11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申</w:t>
            </w:r>
            <w:r>
              <w:rPr>
                <w:rFonts w:hint="eastAsia" w:cs="宋体" w:asciiTheme="minorEastAsia" w:hAnsiTheme="minorEastAsia"/>
                <w:kern w:val="0"/>
                <w:position w:val="-1"/>
                <w:sz w:val="24"/>
                <w:szCs w:val="24"/>
              </w:rPr>
              <w:t>报</w:t>
            </w:r>
            <w:r>
              <w:rPr>
                <w:rFonts w:hint="eastAsia" w:cs="宋体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单</w:t>
            </w:r>
            <w:r>
              <w:rPr>
                <w:rFonts w:hint="eastAsia" w:cs="Adobe ｷﾂﾋﾎ Std R" w:asciiTheme="minorEastAsia" w:hAnsiTheme="minorEastAsia"/>
                <w:kern w:val="0"/>
                <w:position w:val="-1"/>
                <w:sz w:val="24"/>
                <w:szCs w:val="24"/>
              </w:rPr>
              <w:t>位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481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会</w:t>
            </w:r>
            <w:r>
              <w:rPr>
                <w:rFonts w:hint="eastAsia" w:cs="宋体" w:asciiTheme="minorEastAsia" w:hAnsiTheme="minorEastAsia"/>
                <w:kern w:val="0"/>
                <w:position w:val="-1"/>
                <w:sz w:val="24"/>
                <w:szCs w:val="24"/>
              </w:rPr>
              <w:t>议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名</w:t>
            </w:r>
            <w:r>
              <w:rPr>
                <w:rFonts w:hint="eastAsia" w:cs="Adobe ｷﾂﾋﾎ Std R" w:asciiTheme="minorEastAsia" w:hAnsiTheme="minorEastAsia"/>
                <w:kern w:val="0"/>
                <w:position w:val="-1"/>
                <w:sz w:val="24"/>
                <w:szCs w:val="24"/>
              </w:rPr>
              <w:t>称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256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时间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484" w:right="459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地点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510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参</w:t>
            </w:r>
            <w:r>
              <w:rPr>
                <w:rFonts w:hint="eastAsia" w:cs="Adobe ｷﾂﾋﾎ Std R" w:asciiTheme="minorEastAsia" w:hAnsiTheme="minorEastAsia"/>
                <w:kern w:val="0"/>
                <w:position w:val="-1"/>
                <w:sz w:val="24"/>
                <w:szCs w:val="24"/>
              </w:rPr>
              <w:t>会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人</w:t>
            </w:r>
            <w:r>
              <w:rPr>
                <w:rFonts w:hint="eastAsia" w:cs="宋体" w:asciiTheme="minorEastAsia" w:hAnsiTheme="minorEastAsia"/>
                <w:kern w:val="0"/>
                <w:position w:val="-1"/>
                <w:sz w:val="24"/>
                <w:szCs w:val="24"/>
              </w:rPr>
              <w:t>员</w:t>
            </w: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88" w:lineRule="exact"/>
              <w:ind w:left="2707" w:right="2683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会</w:t>
            </w:r>
            <w:r>
              <w:rPr>
                <w:rFonts w:hint="eastAsia" w:cs="宋体" w:asciiTheme="minorEastAsia" w:hAnsiTheme="minorEastAsia"/>
                <w:kern w:val="0"/>
                <w:position w:val="-1"/>
                <w:sz w:val="24"/>
                <w:szCs w:val="24"/>
              </w:rPr>
              <w:t>议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position w:val="-1"/>
                <w:sz w:val="24"/>
                <w:szCs w:val="24"/>
              </w:rPr>
              <w:t>内</w:t>
            </w:r>
            <w:r>
              <w:rPr>
                <w:rFonts w:hint="eastAsia" w:cs="Adobe ｷﾂﾋﾎ Std R" w:asciiTheme="minorEastAsia" w:hAnsiTheme="minorEastAsia"/>
                <w:kern w:val="0"/>
                <w:position w:val="-1"/>
                <w:sz w:val="24"/>
                <w:szCs w:val="24"/>
              </w:rPr>
              <w:t>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Adobe ｷﾂﾋﾎ Std R" w:asciiTheme="minorEastAsia" w:hAnsiTheme="minorEastAsia"/>
                <w:b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307340</wp:posOffset>
                      </wp:positionH>
                      <wp:positionV relativeFrom="paragraph">
                        <wp:posOffset>252095</wp:posOffset>
                      </wp:positionV>
                      <wp:extent cx="2374265" cy="1403985"/>
                      <wp:effectExtent l="0" t="0" r="0" b="635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4.2pt;margin-top:19.85pt;height:110.55pt;width:186.95pt;z-index:251661312;mso-width-relative:margin;mso-height-relative:margin;mso-width-percent:400;mso-height-percent:200;" filled="f" stroked="f" coordsize="21600,21600" o:gfxdata="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mcXJzYAAAACQEAAA8AAAAAAAAAAQAgAAAAIgAAAGRycy9kb3ducmV2LnhtbFBLAQIUABQAAAAI&#10;AIdO4kCdXBuXJgIAACoEAAAOAAAAAAAAAAEAIAAAACcBAABkcnMvZTJvRG9jLnhtbFBLBQYAAAAA&#10;BgAGAFkBAAC/BQAAAAA=&#10;">
                      <v:fill on="f" focussize="0,0"/>
                      <v:stroke on="f" miterlimit="8" joinstyle="miter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4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55" w:lineRule="exact"/>
              <w:ind w:left="5841" w:right="5817"/>
              <w:jc w:val="center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校外</w:t>
            </w:r>
            <w:r>
              <w:rPr>
                <w:rFonts w:hint="eastAsia" w:cs="宋体" w:asciiTheme="minorEastAsia" w:hAnsiTheme="minorEastAsia"/>
                <w:b/>
                <w:spacing w:val="2"/>
                <w:kern w:val="0"/>
                <w:sz w:val="28"/>
                <w:szCs w:val="28"/>
              </w:rPr>
              <w:t>专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家学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术讲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座申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0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1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申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报</w:t>
            </w: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单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683" w:right="661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题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目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36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主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讲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67" w:right="-77"/>
              <w:jc w:val="center"/>
              <w:rPr>
                <w:rFonts w:cs="Adobe ｷﾂﾋﾎ Std R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单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位</w:t>
            </w:r>
            <w:r>
              <w:rPr>
                <w:rFonts w:hint="eastAsia" w:cs="Adobe ｷﾂﾋﾎ Std R" w:asciiTheme="minorEastAsia" w:hAnsiTheme="minorEastAsia"/>
                <w:spacing w:val="-7"/>
                <w:kern w:val="0"/>
                <w:sz w:val="24"/>
                <w:szCs w:val="24"/>
              </w:rPr>
              <w:t>、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职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称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、</w:t>
            </w:r>
          </w:p>
          <w:p>
            <w:pPr>
              <w:autoSpaceDE w:val="0"/>
              <w:autoSpaceDN w:val="0"/>
              <w:adjustRightInd w:val="0"/>
              <w:spacing w:line="310" w:lineRule="exact"/>
              <w:ind w:left="244" w:right="220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政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治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面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貌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162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342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地点</w:t>
            </w: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before="70"/>
              <w:ind w:left="2695" w:right="2672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内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容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摘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</w:trPr>
        <w:tc>
          <w:tcPr>
            <w:tcW w:w="14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55" w:lineRule="exact"/>
              <w:ind w:left="6122" w:right="6098"/>
              <w:jc w:val="center"/>
              <w:rPr>
                <w:rFonts w:cs="Times New Roman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主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办</w:t>
            </w:r>
            <w:r>
              <w:rPr>
                <w:rFonts w:hint="eastAsia" w:cs="Adobe ｷﾂﾋﾎ Std R" w:asciiTheme="minorEastAsia" w:hAnsiTheme="minorEastAsia"/>
                <w:b/>
                <w:spacing w:val="2"/>
                <w:kern w:val="0"/>
                <w:sz w:val="28"/>
                <w:szCs w:val="28"/>
              </w:rPr>
              <w:t>学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术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年会申</w:t>
            </w:r>
            <w:r>
              <w:rPr>
                <w:rFonts w:hint="eastAsia" w:cs="宋体" w:asciiTheme="minorEastAsia" w:hAnsiTheme="minorEastAsia"/>
                <w:b/>
                <w:kern w:val="0"/>
                <w:sz w:val="28"/>
                <w:szCs w:val="28"/>
              </w:rPr>
              <w:t>报</w:t>
            </w:r>
            <w:r>
              <w:rPr>
                <w:rFonts w:hint="eastAsia" w:cs="Adobe ｷﾂﾋﾎ Std R" w:asciiTheme="minorEastAsia" w:hAnsiTheme="minorEastAsia"/>
                <w:b/>
                <w:kern w:val="0"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10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119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申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报</w:t>
            </w: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单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481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会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议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名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256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spacing w:val="2"/>
                <w:kern w:val="0"/>
                <w:sz w:val="24"/>
                <w:szCs w:val="24"/>
              </w:rPr>
              <w:t>时间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484" w:right="459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地点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510" w:right="-2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参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会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人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员</w:t>
            </w: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spacing w:line="304" w:lineRule="exact"/>
              <w:ind w:left="2707" w:right="2683"/>
              <w:jc w:val="center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会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议</w:t>
            </w:r>
            <w:r>
              <w:rPr>
                <w:rFonts w:hint="eastAsia" w:cs="Adobe ｷﾂﾋﾎ Std R" w:asciiTheme="minorEastAsia" w:hAnsiTheme="minorEastAsia"/>
                <w:spacing w:val="2"/>
                <w:kern w:val="0"/>
                <w:sz w:val="24"/>
                <w:szCs w:val="24"/>
              </w:rPr>
              <w:t>内</w:t>
            </w:r>
            <w:r>
              <w:rPr>
                <w:rFonts w:hint="eastAsia" w:cs="Adobe ｷﾂﾋﾎ Std R" w:asciiTheme="minorEastAsia" w:hAnsiTheme="minorEastAsia"/>
                <w:kern w:val="0"/>
                <w:sz w:val="24"/>
                <w:szCs w:val="24"/>
              </w:rPr>
              <w:t>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郑州铁路职业技术学院  /  学年第  学期学术交流活动计划表</w:t>
      </w:r>
    </w:p>
    <w:p>
      <w:bookmarkStart w:id="0" w:name="_GoBack"/>
      <w:bookmarkEnd w:id="0"/>
      <w:r>
        <w:rPr>
          <w:rFonts w:cs="Adobe ｷﾂﾋﾎ Std R" w:asciiTheme="minorEastAsia" w:hAnsiTheme="minorEastAsia"/>
          <w:b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5709920</wp:posOffset>
                </wp:positionH>
                <wp:positionV relativeFrom="paragraph">
                  <wp:posOffset>353060</wp:posOffset>
                </wp:positionV>
                <wp:extent cx="2374265" cy="1403985"/>
                <wp:effectExtent l="0" t="0" r="0" b="635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449.6pt;margin-top:27.8pt;height:110.55pt;width:186.95pt;z-index:251660288;mso-width-relative:margin;mso-height-relative:margin;mso-width-percent:400;mso-height-percent:200;" filled="f" stroked="f" coordsize="21600,21600" o:gfxdata="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lvWCvaAAAACwEAAA8AAAAAAAAAAQAgAAAAIgAAAGRycy9kb3ducmV2LnhtbFBLAQIUABQAAAAI&#10;AIdO4kD0NoYfJAIAACoEAAAOAAAAAAAAAAEAIAAAACk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黑体" w:hAnsi="黑体" w:eastAsia="黑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913130</wp:posOffset>
                </wp:positionH>
                <wp:positionV relativeFrom="paragraph">
                  <wp:posOffset>95885</wp:posOffset>
                </wp:positionV>
                <wp:extent cx="8263255" cy="1403985"/>
                <wp:effectExtent l="0" t="0" r="0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325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</w:rPr>
                              <w:t>填表单位：                                                                 填表时间：   年    月    日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71.9pt;margin-top:7.55pt;height:110.55pt;width:650.65pt;z-index:251659264;mso-width-relative:page;mso-height-relative:margin;mso-height-percent:200;" filled="f" stroked="f" coordsize="21600,21600" o:gfxdata="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CvbKlvXAAAACwEAAA8AAAAAAAAAAQAgAAAAIgAAAGRycy9kb3ducmV2LnhtbFBLAQIUABQAAAAI&#10;AIdO4kCHKP8lJwIAACwEAAAOAAAAAAAAAAEAIAAAACY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</w:rPr>
                        <w:t>填表单位：                                                                 填表时间：   年    月    日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ind w:firstLine="420" w:firstLineChars="200"/>
      </w:pPr>
      <w:r>
        <w:rPr>
          <w:rFonts w:hint="eastAsia"/>
        </w:rPr>
        <w:t>注：各单位请于每学期第一周内将此表交至科技处。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ｷﾂﾋﾎ Std R">
    <w:altName w:val="MS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